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082DB7" w:rsidP="00A27DD5">
      <w:pPr>
        <w:ind w:left="144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D933D6" w:rsidRDefault="00F41ED8">
                  <w:r>
                    <w:t xml:space="preserve">Annual report </w:t>
                  </w:r>
                  <w:r w:rsidR="00D933D6">
                    <w:t xml:space="preserve">submitted to the Program Review Committee on </w:t>
                  </w:r>
                </w:p>
                <w:p w:rsidR="00CB05BD" w:rsidRDefault="00CB05BD">
                  <w:r>
                    <w:t xml:space="preserve">                                                                                                                              </w:t>
                  </w:r>
                </w:p>
                <w:p w:rsidR="00CB05BD" w:rsidRDefault="00CB05BD">
                  <w:r>
                    <w:t xml:space="preserve">  Signature of Department Chair/Lead Faculty Member                      Signature of Dean/Director</w:t>
                  </w:r>
                </w:p>
                <w:p w:rsidR="00CB05BD" w:rsidRDefault="00CB05BD"/>
                <w:p w:rsidR="00CB05BD" w:rsidRDefault="00CB05BD"/>
                <w:p w:rsidR="00CB05BD" w:rsidRDefault="00CB05BD"/>
                <w:p w:rsidR="00D933D6" w:rsidRDefault="00D933D6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D933D6" w:rsidRDefault="00D933D6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33D6" w:rsidRDefault="00D933D6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D933D6" w:rsidRDefault="00D933D6"/>
              </w:txbxContent>
            </v:textbox>
          </v:shape>
        </w:pict>
      </w:r>
      <w:r>
        <w:rPr>
          <w:noProof/>
        </w:rPr>
        <w:pict>
          <v:line id="Straight Connector 23" o:spid="_x0000_s1033" style="position:absolute;left:0;text-align:left;z-index:251675648;visibility:visible;mso-wrap-distance-top:-6e-5mm;mso-wrap-distance-bottom:-6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082DB7" w:rsidP="00A27DD5">
      <w:pPr>
        <w:ind w:left="1440"/>
        <w:jc w:val="center"/>
      </w:pPr>
      <w:r>
        <w:rPr>
          <w:noProof/>
        </w:rPr>
        <w:pict>
          <v:line id="Straight Connector 21" o:spid="_x0000_s1032" style="position:absolute;left:0;text-align:left;z-index:251673600;visibility:visible;mso-wrap-distance-top:-6e-5mm;mso-wrap-distance-bottom:-6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1" style="position:absolute;left:0;text-align:left;z-index:251672576;visibility:visible;mso-wrap-distance-top:-6e-5mm;mso-wrap-distance-bottom:-6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1B71C7" w:rsidRPr="00E73997" w:rsidRDefault="001B71C7" w:rsidP="001B71C7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p w:rsidR="009C51C1" w:rsidRPr="009C51C1" w:rsidRDefault="009C51C1" w:rsidP="009C51C1"/>
    <w:tbl>
      <w:tblPr>
        <w:tblStyle w:val="MediumShading1-Accent11"/>
        <w:tblW w:w="0" w:type="auto"/>
        <w:jc w:val="center"/>
        <w:tblInd w:w="-82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43"/>
        <w:gridCol w:w="1915"/>
        <w:gridCol w:w="1915"/>
        <w:gridCol w:w="1915"/>
        <w:gridCol w:w="1916"/>
      </w:tblGrid>
      <w:tr w:rsidR="009C51C1" w:rsidRPr="005E4FA9" w:rsidTr="00021D9D">
        <w:trPr>
          <w:cnfStyle w:val="100000000000"/>
          <w:jc w:val="center"/>
        </w:trPr>
        <w:tc>
          <w:tcPr>
            <w:cnfStyle w:val="001000000000"/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2009-10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2010-11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2011-12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2012-13</w:t>
            </w:r>
          </w:p>
        </w:tc>
      </w:tr>
      <w:tr w:rsidR="009C51C1" w:rsidRPr="005E4FA9" w:rsidTr="00021D9D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Enrolled</w:t>
            </w:r>
            <w:r>
              <w:rPr>
                <w:rFonts w:cstheme="minorHAnsi"/>
                <w:sz w:val="24"/>
                <w:szCs w:val="24"/>
              </w:rPr>
              <w:t xml:space="preserve"> at Census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1,218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1,226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1,295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1,129</w:t>
            </w:r>
          </w:p>
        </w:tc>
      </w:tr>
      <w:tr w:rsidR="009C51C1" w:rsidRPr="005E4FA9" w:rsidTr="00021D9D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145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141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154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127</w:t>
            </w:r>
          </w:p>
        </w:tc>
      </w:tr>
      <w:tr w:rsidR="009C51C1" w:rsidRPr="005E4FA9" w:rsidTr="00021D9D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FTEF30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6.5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6.4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6.3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5.0</w:t>
            </w:r>
          </w:p>
        </w:tc>
      </w:tr>
      <w:tr w:rsidR="009C51C1" w:rsidRPr="005E4FA9" w:rsidTr="00021D9D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WSCH/FTEF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368.9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363.7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402.1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416.0</w:t>
            </w:r>
          </w:p>
        </w:tc>
      </w:tr>
      <w:tr w:rsidR="009C51C1" w:rsidRPr="005E4FA9" w:rsidTr="00021D9D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# of Full-time Faculty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C51C1" w:rsidRPr="005E4FA9" w:rsidTr="00021D9D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Fill Rates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68.3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77.9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84.6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C51C1" w:rsidRPr="005E4FA9" w:rsidTr="00021D9D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Success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69.6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71.3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C51C1" w:rsidRPr="005E4FA9" w:rsidTr="00021D9D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Retention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89.0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87.0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86.7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89.3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C51C1" w:rsidRPr="005E4FA9" w:rsidTr="00021D9D">
        <w:trPr>
          <w:cnfStyle w:val="00000010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Fall-to-Spring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5E4FA9">
              <w:rPr>
                <w:rFonts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39</w:t>
            </w:r>
          </w:p>
        </w:tc>
      </w:tr>
      <w:tr w:rsidR="009C51C1" w:rsidRPr="005E4FA9" w:rsidTr="00021D9D">
        <w:trPr>
          <w:cnfStyle w:val="000000010000"/>
          <w:jc w:val="center"/>
        </w:trPr>
        <w:tc>
          <w:tcPr>
            <w:cnfStyle w:val="001000000000"/>
            <w:tcW w:w="2743" w:type="dxa"/>
            <w:tcBorders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F-to-S Persistence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34.5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30.0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24.7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9C51C1" w:rsidRPr="005E4FA9" w:rsidRDefault="009C51C1" w:rsidP="00021D9D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26.0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A27DD5" w:rsidRDefault="00A27DD5" w:rsidP="00A27DD5">
      <w:pPr>
        <w:jc w:val="center"/>
      </w:pPr>
    </w:p>
    <w:p w:rsidR="00A27DD5" w:rsidRDefault="00082DB7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5pt;margin-top:21.6pt;width:707.7pt;height:25.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">
            <v:textbox>
              <w:txbxContent>
                <w:p w:rsidR="00A27DD5" w:rsidRPr="009C51C1" w:rsidRDefault="00A27DD5" w:rsidP="009C51C1"/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Current Total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9C51C1" w:rsidP="003805DD">
            <w:pPr>
              <w:ind w:firstLine="0"/>
            </w:pPr>
            <w:r>
              <w:t>4</w:t>
            </w:r>
          </w:p>
        </w:tc>
        <w:tc>
          <w:tcPr>
            <w:tcW w:w="1350" w:type="dxa"/>
          </w:tcPr>
          <w:p w:rsidR="009352C9" w:rsidRDefault="009C51C1" w:rsidP="003805DD">
            <w:pPr>
              <w:ind w:firstLine="0"/>
            </w:pPr>
            <w:r>
              <w:t>2</w:t>
            </w:r>
          </w:p>
        </w:tc>
        <w:tc>
          <w:tcPr>
            <w:tcW w:w="1424" w:type="dxa"/>
          </w:tcPr>
          <w:p w:rsidR="009352C9" w:rsidRDefault="009C51C1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9C51C1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9C51C1" w:rsidP="003805DD">
            <w:pPr>
              <w:ind w:firstLine="0"/>
            </w:pPr>
            <w:r>
              <w:t>64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C51C1" w:rsidP="003805DD">
            <w:pPr>
              <w:ind w:firstLine="0"/>
            </w:pPr>
            <w:r>
              <w:t>0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C51C1" w:rsidP="003805DD">
            <w:pPr>
              <w:ind w:firstLine="0"/>
            </w:pPr>
            <w:r>
              <w:t>6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lastRenderedPageBreak/>
              <w:t>Degrees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C51C1" w:rsidP="003805DD">
            <w:pPr>
              <w:ind w:firstLine="0"/>
            </w:pPr>
            <w:r>
              <w:t>1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082DB7" w:rsidP="00B21C37">
      <w:pPr>
        <w:rPr>
          <w:rFonts w:asciiTheme="majorHAnsi" w:hAnsiTheme="majorHAnsi"/>
          <w:b/>
          <w:sz w:val="16"/>
          <w:szCs w:val="16"/>
        </w:rPr>
      </w:pPr>
      <w:r w:rsidRPr="00082DB7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9352C9" w:rsidRDefault="009352C9" w:rsidP="009352C9"/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431D8B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9C51C1" w:rsidP="00B34D38">
            <w:pPr>
              <w:ind w:firstLine="0"/>
            </w:pPr>
            <w:r>
              <w:t>3/27</w:t>
            </w:r>
          </w:p>
          <w:p w:rsidR="009C51C1" w:rsidRDefault="009C51C1" w:rsidP="00B34D38">
            <w:pPr>
              <w:ind w:firstLine="0"/>
            </w:pPr>
          </w:p>
        </w:tc>
      </w:tr>
      <w:tr w:rsidR="00B34D38" w:rsidTr="00431D8B">
        <w:trPr>
          <w:trHeight w:hRule="exact" w:val="656"/>
        </w:trPr>
        <w:tc>
          <w:tcPr>
            <w:tcW w:w="4428" w:type="dxa"/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082DB7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B34D38" w:rsidRDefault="00DF667F" w:rsidP="00B34D38">
                  <w:r>
                    <w:t xml:space="preserve">. </w:t>
                  </w:r>
                  <w:r w:rsidRPr="00DF667F">
                    <w:t xml:space="preserve"> </w:t>
                  </w:r>
                </w:p>
                <w:p w:rsidR="00B34D38" w:rsidRDefault="00B34D38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proofErr w:type="gramStart"/>
            <w:r>
              <w:rPr>
                <w:sz w:val="22"/>
                <w:szCs w:val="22"/>
              </w:rPr>
              <w:t>cutting edge</w:t>
            </w:r>
            <w:proofErr w:type="gramEnd"/>
            <w:r>
              <w:rPr>
                <w:sz w:val="22"/>
                <w:szCs w:val="22"/>
              </w:rPr>
              <w:t xml:space="preserve"> technology classes that meet the needs of students and business.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933321" w:rsidP="00B34D38">
            <w:pPr>
              <w:ind w:firstLine="0"/>
            </w:pPr>
            <w:r>
              <w:t xml:space="preserve">         X      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B34D38">
            <w:pPr>
              <w:ind w:firstLine="0"/>
            </w:pPr>
            <w:r>
              <w:t>This process is never complete but CST’s classes are always as cutting edge as is possible as new software and hardware is released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courses that will increase the depth of subject areas that </w:t>
            </w:r>
            <w:proofErr w:type="gramStart"/>
            <w:r>
              <w:rPr>
                <w:sz w:val="22"/>
                <w:szCs w:val="22"/>
              </w:rPr>
              <w:t xml:space="preserve">are currently being </w:t>
            </w:r>
            <w:r>
              <w:rPr>
                <w:sz w:val="22"/>
                <w:szCs w:val="22"/>
              </w:rPr>
              <w:lastRenderedPageBreak/>
              <w:t>offered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933321" w:rsidP="00B34D38">
            <w:pPr>
              <w:ind w:firstLine="0"/>
            </w:pPr>
            <w:r>
              <w:lastRenderedPageBreak/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DF667F" w:rsidP="00B34D38">
            <w:pPr>
              <w:ind w:firstLine="0"/>
            </w:pPr>
            <w:r>
              <w:t xml:space="preserve">Once </w:t>
            </w:r>
            <w:proofErr w:type="gramStart"/>
            <w:r>
              <w:t>again</w:t>
            </w:r>
            <w:proofErr w:type="gramEnd"/>
            <w:r>
              <w:t xml:space="preserve"> this process can never be complete but as new equipment and software are released our instructors teach each area in depth.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933321" w:rsidP="00933321">
            <w:pPr>
              <w:ind w:firstLine="0"/>
            </w:pPr>
            <w:r>
              <w:lastRenderedPageBreak/>
              <w:t xml:space="preserve">Continue the process of completing the SLO </w:t>
            </w:r>
            <w:proofErr w:type="gramStart"/>
            <w:r>
              <w:t>life-cycle</w:t>
            </w:r>
            <w:proofErr w:type="gramEnd"/>
            <w:r>
              <w:t xml:space="preserve"> by identifying how SLOs are measured within a particular class.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933321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DF667F" w:rsidP="00B34D38">
            <w:pPr>
              <w:ind w:firstLine="0"/>
            </w:pPr>
            <w:r>
              <w:t>SLOs are constantly under review and are updated and refined as needed.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course-level SLOs to verify that they match the expected course outcomes for each class. </w:t>
            </w:r>
          </w:p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 X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>We completed this at one point.  We are continuing to change SLOs as course material changes.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the process of identifying the CST/Networking courses that meet the College-wide SLO requirements. </w:t>
            </w:r>
          </w:p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>We completed this at one point.  We are continuing to change SLOs as course material changes.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Investigate the feasibility of a test-lab environment for students to obtain hands-on time with various networking components and software.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 xml:space="preserve">We have a test lab for the Cisco Academy and students from some of the other classes come in to work on their labs.  </w:t>
            </w:r>
          </w:p>
          <w:p w:rsidR="00933321" w:rsidRDefault="00933321" w:rsidP="00933321">
            <w:pPr>
              <w:ind w:firstLine="0"/>
            </w:pPr>
            <w:r>
              <w:t>We also have a NETLAB server that allows students to do many of their labs remotely.</w:t>
            </w:r>
          </w:p>
          <w:p w:rsidR="00933321" w:rsidRDefault="00933321" w:rsidP="00933321">
            <w:pPr>
              <w:ind w:firstLine="0"/>
            </w:pPr>
            <w:r>
              <w:t>Certain publishers maintain remote labs so that our students can do all of their lab work from their home computers.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Investigate alternative ways of providing faculty with updated skills i.e. specialized training courses etc.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 xml:space="preserve">As instructors go to trainings or </w:t>
            </w:r>
            <w:proofErr w:type="gramStart"/>
            <w:r>
              <w:t>conferences</w:t>
            </w:r>
            <w:proofErr w:type="gramEnd"/>
            <w:r>
              <w:t xml:space="preserve"> we try to share what was learned with other instructors.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new and emerging Distance Learning options for course delivery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DF667F" w:rsidP="00933321">
            <w:pPr>
              <w:ind w:firstLine="0"/>
            </w:pPr>
            <w:r>
              <w:t xml:space="preserve">Seaport is currently the LNS for Coastline but other systems </w:t>
            </w:r>
            <w:proofErr w:type="gramStart"/>
            <w:r>
              <w:t>are currently being evaluated</w:t>
            </w:r>
            <w:proofErr w:type="gramEnd"/>
            <w:r>
              <w:t xml:space="preserve"> by Coastline.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 and update course curriculum based on various modes of delivery.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</w:t>
            </w: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 xml:space="preserve">Courses </w:t>
            </w:r>
            <w:proofErr w:type="gramStart"/>
            <w:r>
              <w:t>are offered</w:t>
            </w:r>
            <w:proofErr w:type="gramEnd"/>
            <w:r>
              <w:t xml:space="preserve"> in all modes of delivery.  Virtual labs, remote labs, in-person labs classes offered in Seaport and classes offered in-person 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Encourage Computer Services to move classroom setups to the virtualized servers. </w:t>
            </w:r>
          </w:p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Investigate the need for incorporating small business storage technologies.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X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 xml:space="preserve">Where feasible classes </w:t>
            </w:r>
            <w:proofErr w:type="gramStart"/>
            <w:r>
              <w:t>are now being offered</w:t>
            </w:r>
            <w:proofErr w:type="gramEnd"/>
            <w:r>
              <w:t xml:space="preserve"> in this mode.</w:t>
            </w: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>Very expensive</w:t>
            </w:r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Investigate the need for providing course work in Disaster Recovery.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  <w:p w:rsidR="00933321" w:rsidRDefault="00933321" w:rsidP="00933321">
            <w:pPr>
              <w:ind w:firstLine="0"/>
            </w:pPr>
            <w:r>
              <w:t xml:space="preserve">   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proofErr w:type="gramStart"/>
            <w:r>
              <w:t>Very expensive.</w:t>
            </w:r>
            <w:proofErr w:type="gramEnd"/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 new accounting/HPPA regulations networking.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proofErr w:type="gramStart"/>
            <w:r>
              <w:t>Moved out of CST.</w:t>
            </w:r>
            <w:proofErr w:type="gramEnd"/>
          </w:p>
        </w:tc>
      </w:tr>
      <w:tr w:rsidR="00933321" w:rsidTr="00933321">
        <w:trPr>
          <w:trHeight w:val="73"/>
        </w:trPr>
        <w:tc>
          <w:tcPr>
            <w:tcW w:w="4323" w:type="dxa"/>
          </w:tcPr>
          <w:p w:rsidR="00933321" w:rsidRDefault="00933321" w:rsidP="00933321">
            <w:pPr>
              <w:pStyle w:val="Default"/>
            </w:pPr>
          </w:p>
          <w:p w:rsidR="00933321" w:rsidRDefault="00933321" w:rsidP="009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 </w:t>
            </w:r>
            <w:proofErr w:type="gramStart"/>
            <w:r>
              <w:rPr>
                <w:sz w:val="22"/>
                <w:szCs w:val="22"/>
              </w:rPr>
              <w:t>security hardening</w:t>
            </w:r>
            <w:proofErr w:type="gramEnd"/>
            <w:r>
              <w:rPr>
                <w:sz w:val="22"/>
                <w:szCs w:val="22"/>
              </w:rPr>
              <w:t xml:space="preserve"> issues in the individual operating system courses. </w:t>
            </w:r>
          </w:p>
          <w:p w:rsidR="00933321" w:rsidRDefault="00933321" w:rsidP="00933321">
            <w:pPr>
              <w:pStyle w:val="Default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</w:p>
          <w:p w:rsidR="00933321" w:rsidRDefault="00933321" w:rsidP="00933321">
            <w:pPr>
              <w:ind w:firstLine="0"/>
            </w:pPr>
            <w:r>
              <w:t xml:space="preserve">   X</w:t>
            </w: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862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993" w:type="dxa"/>
          </w:tcPr>
          <w:p w:rsidR="00933321" w:rsidRDefault="00933321" w:rsidP="00933321">
            <w:pPr>
              <w:ind w:firstLine="0"/>
            </w:pPr>
          </w:p>
        </w:tc>
        <w:tc>
          <w:tcPr>
            <w:tcW w:w="6768" w:type="dxa"/>
          </w:tcPr>
          <w:p w:rsidR="00933321" w:rsidRDefault="00933321" w:rsidP="00933321">
            <w:pPr>
              <w:ind w:firstLine="0"/>
            </w:pPr>
            <w:r>
              <w:t xml:space="preserve">CST offers a Security certificate with multiple security classes and all of our classes sections on securing networks with the various tools </w:t>
            </w:r>
            <w:proofErr w:type="gramStart"/>
            <w:r>
              <w:t>being taught</w:t>
            </w:r>
            <w:proofErr w:type="gramEnd"/>
            <w:r>
              <w:t>.</w:t>
            </w:r>
          </w:p>
        </w:tc>
      </w:tr>
    </w:tbl>
    <w:p w:rsidR="008C0CBB" w:rsidRDefault="00082DB7" w:rsidP="00431D8B">
      <w:pPr>
        <w:ind w:left="720"/>
        <w:rPr>
          <w:rFonts w:asciiTheme="majorHAnsi" w:hAnsiTheme="majorHAnsi" w:cstheme="minorHAnsi"/>
          <w:b/>
        </w:rPr>
      </w:pPr>
      <w:r w:rsidRPr="00082DB7">
        <w:rPr>
          <w:noProof/>
        </w:rPr>
        <w:pict>
          <v:shape id="_x0000_s1030" type="#_x0000_t202" style="position:absolute;left:0;text-align:left;margin-left:-44pt;margin-top:24.75pt;width:5.6pt;height:4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B21C37" w:rsidRDefault="00B21C37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  <w:r w:rsidR="00B21C37">
        <w:rPr>
          <w:rFonts w:asciiTheme="majorHAnsi" w:hAnsiTheme="majorHAnsi" w:cstheme="minorHAnsi"/>
          <w:b/>
        </w:rPr>
        <w:t xml:space="preserve"> </w:t>
      </w:r>
    </w:p>
    <w:p w:rsidR="00B21C37" w:rsidRPr="00431D8B" w:rsidRDefault="00B21C37" w:rsidP="00431D8B">
      <w:pPr>
        <w:ind w:left="720"/>
        <w:rPr>
          <w:rFonts w:asciiTheme="majorHAnsi" w:hAnsiTheme="majorHAnsi" w:cstheme="minorHAnsi"/>
          <w:b/>
        </w:rPr>
      </w:pPr>
      <w:r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  <w:r>
              <w:t>1. Obtain Funding for Maintenance Agreements</w:t>
            </w: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8C0CBB" w:rsidRDefault="00E31C61" w:rsidP="00021D9D">
            <w:pPr>
              <w:ind w:firstLine="0"/>
            </w:pPr>
            <w:r>
              <w:lastRenderedPageBreak/>
              <w:t>2</w:t>
            </w:r>
            <w:r w:rsidR="008C0CBB">
              <w:t>.  Increase size of the NETLAB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E31C61" w:rsidP="00021D9D">
            <w:pPr>
              <w:ind w:firstLine="0"/>
            </w:pPr>
            <w:r>
              <w:t>4</w:t>
            </w:r>
            <w:r w:rsidR="008C0CBB">
              <w:t xml:space="preserve">.  Upgrade VMware </w:t>
            </w:r>
          </w:p>
          <w:p w:rsidR="008C0CBB" w:rsidRDefault="008C0CBB" w:rsidP="00021D9D">
            <w:pPr>
              <w:ind w:firstLine="0"/>
            </w:pPr>
            <w:proofErr w:type="gramStart"/>
            <w:r>
              <w:t>lab</w:t>
            </w:r>
            <w:proofErr w:type="gramEnd"/>
            <w:r>
              <w:t>.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012177" w:rsidRDefault="00012177" w:rsidP="00021D9D">
            <w:pPr>
              <w:ind w:firstLine="0"/>
            </w:pPr>
          </w:p>
          <w:p w:rsidR="00012177" w:rsidRDefault="00012177" w:rsidP="00021D9D">
            <w:pPr>
              <w:ind w:firstLine="0"/>
            </w:pPr>
          </w:p>
          <w:p w:rsidR="00012177" w:rsidRDefault="00012177" w:rsidP="00021D9D">
            <w:pPr>
              <w:ind w:firstLine="0"/>
            </w:pPr>
          </w:p>
          <w:p w:rsidR="00012177" w:rsidRDefault="00012177" w:rsidP="00021D9D">
            <w:pPr>
              <w:ind w:firstLine="0"/>
            </w:pPr>
          </w:p>
          <w:p w:rsidR="00012177" w:rsidRDefault="00012177" w:rsidP="00021D9D">
            <w:pPr>
              <w:ind w:firstLine="0"/>
            </w:pPr>
          </w:p>
          <w:p w:rsidR="008C0CBB" w:rsidRDefault="00E31C61" w:rsidP="00021D9D">
            <w:pPr>
              <w:ind w:firstLine="0"/>
            </w:pPr>
            <w:proofErr w:type="gramStart"/>
            <w:r>
              <w:t>5</w:t>
            </w:r>
            <w:r w:rsidR="008C0CBB">
              <w:t xml:space="preserve">  Upgrade</w:t>
            </w:r>
            <w:proofErr w:type="gramEnd"/>
            <w:r w:rsidR="008C0CBB">
              <w:t xml:space="preserve"> Cisco Academy lab.</w:t>
            </w:r>
          </w:p>
        </w:tc>
        <w:tc>
          <w:tcPr>
            <w:tcW w:w="1253" w:type="dxa"/>
          </w:tcPr>
          <w:p w:rsidR="008C0CBB" w:rsidRDefault="008C0CBB" w:rsidP="00021D9D">
            <w:pPr>
              <w:ind w:firstLine="0"/>
            </w:pPr>
          </w:p>
        </w:tc>
        <w:tc>
          <w:tcPr>
            <w:tcW w:w="2490" w:type="dxa"/>
          </w:tcPr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  <w:r>
              <w:t xml:space="preserve">Defective or damaged equipment </w:t>
            </w:r>
            <w:proofErr w:type="gramStart"/>
            <w:r>
              <w:t>can be replaced</w:t>
            </w:r>
            <w:proofErr w:type="gramEnd"/>
            <w:r>
              <w:t xml:space="preserve"> as needed.</w:t>
            </w: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lastRenderedPageBreak/>
              <w:t xml:space="preserve">This will allow more students to do Cisco and </w:t>
            </w:r>
          </w:p>
          <w:p w:rsidR="008C0CBB" w:rsidRDefault="008C0CBB" w:rsidP="00021D9D">
            <w:pPr>
              <w:ind w:firstLine="0"/>
            </w:pPr>
            <w:r>
              <w:t>VM labs from remote locations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t xml:space="preserve">Students will be able to use the newest software and stay current in what </w:t>
            </w:r>
            <w:proofErr w:type="gramStart"/>
            <w:r>
              <w:t>is needed</w:t>
            </w:r>
            <w:proofErr w:type="gramEnd"/>
            <w:r>
              <w:t xml:space="preserve"> in the workplace.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t>Allow students to learn to use the newest equipment and software.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t>Cisco constantly upgrades their hardware and software.  For students to be able to use the training they receive at Coastline they must work on the newest equipment.</w:t>
            </w:r>
          </w:p>
        </w:tc>
        <w:tc>
          <w:tcPr>
            <w:tcW w:w="1363" w:type="dxa"/>
            <w:vAlign w:val="center"/>
          </w:tcPr>
          <w:p w:rsidR="008C0CBB" w:rsidRPr="00805581" w:rsidRDefault="008C0CBB" w:rsidP="00021D9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lastRenderedPageBreak/>
              <w:t xml:space="preserve">Equipment </w:t>
            </w:r>
          </w:p>
        </w:tc>
        <w:tc>
          <w:tcPr>
            <w:tcW w:w="2897" w:type="dxa"/>
          </w:tcPr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  <w:r>
              <w:t>SMAs for routers, switches and servers</w:t>
            </w: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proofErr w:type="gramStart"/>
            <w:r>
              <w:lastRenderedPageBreak/>
              <w:t>New routers and servers.</w:t>
            </w:r>
            <w:proofErr w:type="gramEnd"/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proofErr w:type="gramStart"/>
            <w:r>
              <w:t>New switches and servers with larger hard drives and increased memory.</w:t>
            </w:r>
            <w:proofErr w:type="gramEnd"/>
          </w:p>
        </w:tc>
        <w:tc>
          <w:tcPr>
            <w:tcW w:w="1251" w:type="dxa"/>
          </w:tcPr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  <w:r>
              <w:t>1</w:t>
            </w: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8C0CBB" w:rsidRDefault="00E31C61" w:rsidP="00021D9D">
            <w:pPr>
              <w:ind w:firstLine="0"/>
            </w:pPr>
            <w:r>
              <w:lastRenderedPageBreak/>
              <w:t>2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E31C61" w:rsidP="00021D9D">
            <w:pPr>
              <w:ind w:firstLine="0"/>
            </w:pPr>
            <w:r>
              <w:t>4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E31C61" w:rsidP="00021D9D">
            <w:pPr>
              <w:ind w:firstLine="0"/>
            </w:pPr>
            <w:r>
              <w:t>5</w:t>
            </w:r>
          </w:p>
        </w:tc>
        <w:tc>
          <w:tcPr>
            <w:tcW w:w="1359" w:type="dxa"/>
          </w:tcPr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  <w:r>
              <w:t>$15,000</w:t>
            </w: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E31C61" w:rsidRDefault="00E31C61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lastRenderedPageBreak/>
              <w:t>Being researched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t xml:space="preserve">Will be determined as new versions </w:t>
            </w:r>
            <w:proofErr w:type="gramStart"/>
            <w:r>
              <w:t>are released</w:t>
            </w:r>
            <w:proofErr w:type="gramEnd"/>
            <w:r>
              <w:t>.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t xml:space="preserve">Will be determined as new versions </w:t>
            </w:r>
            <w:proofErr w:type="gramStart"/>
            <w:r>
              <w:t>are released</w:t>
            </w:r>
            <w:proofErr w:type="gramEnd"/>
            <w:r>
              <w:t>.</w:t>
            </w:r>
          </w:p>
        </w:tc>
        <w:tc>
          <w:tcPr>
            <w:tcW w:w="1530" w:type="dxa"/>
            <w:vAlign w:val="center"/>
          </w:tcPr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  <w:r>
              <w:t xml:space="preserve">Currently Department </w:t>
            </w:r>
            <w:proofErr w:type="gramStart"/>
            <w:r>
              <w:t>budget which</w:t>
            </w:r>
            <w:proofErr w:type="gramEnd"/>
            <w:r>
              <w:t xml:space="preserve"> is very limited.         </w:t>
            </w:r>
          </w:p>
          <w:p w:rsidR="00E31C61" w:rsidRDefault="00E31C61" w:rsidP="008C0CBB">
            <w:pPr>
              <w:ind w:firstLine="0"/>
            </w:pPr>
            <w:r>
              <w:t xml:space="preserve">VTEA </w:t>
            </w:r>
            <w:proofErr w:type="gramStart"/>
            <w:r>
              <w:t>cannot be used</w:t>
            </w:r>
            <w:proofErr w:type="gramEnd"/>
            <w:r>
              <w:t xml:space="preserve"> for SMAs.</w:t>
            </w: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E31C61" w:rsidRDefault="00E31C61" w:rsidP="008C0CBB">
            <w:pPr>
              <w:ind w:firstLine="0"/>
            </w:pPr>
          </w:p>
          <w:p w:rsidR="008C0CBB" w:rsidRDefault="00E31C61" w:rsidP="008C0CBB">
            <w:pPr>
              <w:ind w:firstLine="0"/>
            </w:pPr>
            <w:r>
              <w:t>VTEA</w:t>
            </w: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8C0CBB" w:rsidRDefault="008C0CBB" w:rsidP="00021D9D">
            <w:pPr>
              <w:ind w:firstLine="0"/>
            </w:pPr>
            <w:r>
              <w:lastRenderedPageBreak/>
              <w:t xml:space="preserve">Upgrade computer labs as computers become obsolete.  </w:t>
            </w:r>
          </w:p>
        </w:tc>
        <w:tc>
          <w:tcPr>
            <w:tcW w:w="1253" w:type="dxa"/>
          </w:tcPr>
          <w:p w:rsidR="008C0CBB" w:rsidRDefault="008C0CBB" w:rsidP="00021D9D">
            <w:pPr>
              <w:ind w:firstLine="0"/>
            </w:pPr>
          </w:p>
        </w:tc>
        <w:tc>
          <w:tcPr>
            <w:tcW w:w="2490" w:type="dxa"/>
          </w:tcPr>
          <w:p w:rsidR="008C0CBB" w:rsidRDefault="008C0CBB" w:rsidP="00021D9D">
            <w:pPr>
              <w:ind w:firstLine="0"/>
            </w:pPr>
            <w:r>
              <w:t xml:space="preserve">Students will be able to use the newest software and stay current in what </w:t>
            </w:r>
            <w:proofErr w:type="gramStart"/>
            <w:r>
              <w:t>is needed</w:t>
            </w:r>
            <w:proofErr w:type="gramEnd"/>
            <w:r>
              <w:t xml:space="preserve"> in the workplace.</w:t>
            </w:r>
          </w:p>
          <w:p w:rsidR="008C0CBB" w:rsidRDefault="008C0CBB" w:rsidP="00021D9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8C0CBB" w:rsidRPr="00805581" w:rsidRDefault="008C0CBB" w:rsidP="00021D9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8C0CBB" w:rsidRDefault="008C0CBB" w:rsidP="00021D9D">
            <w:pPr>
              <w:ind w:firstLine="0"/>
            </w:pPr>
            <w:r>
              <w:t>Classroom labs replaced as needed.</w:t>
            </w:r>
          </w:p>
          <w:p w:rsidR="008C0CBB" w:rsidRDefault="008C0CBB" w:rsidP="00021D9D">
            <w:pPr>
              <w:ind w:firstLine="0"/>
            </w:pPr>
          </w:p>
        </w:tc>
        <w:tc>
          <w:tcPr>
            <w:tcW w:w="1251" w:type="dxa"/>
          </w:tcPr>
          <w:p w:rsidR="008C0CBB" w:rsidRDefault="008C0CBB" w:rsidP="00021D9D">
            <w:pPr>
              <w:ind w:firstLine="0"/>
            </w:pPr>
          </w:p>
        </w:tc>
        <w:tc>
          <w:tcPr>
            <w:tcW w:w="1359" w:type="dxa"/>
          </w:tcPr>
          <w:p w:rsidR="008C0CBB" w:rsidRDefault="008C0CBB" w:rsidP="00021D9D">
            <w:pPr>
              <w:ind w:firstLine="0"/>
            </w:pPr>
            <w:r>
              <w:t>$40,000 / classroom</w:t>
            </w:r>
          </w:p>
          <w:p w:rsidR="008C0CBB" w:rsidRDefault="008C0CBB" w:rsidP="00021D9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8C0CBB" w:rsidRDefault="00012177" w:rsidP="00021D9D">
            <w:pPr>
              <w:ind w:firstLine="0"/>
            </w:pPr>
            <w:r>
              <w:t>Bond Issue.</w:t>
            </w: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8C0CBB" w:rsidRDefault="008C0CBB" w:rsidP="00021D9D">
            <w:pPr>
              <w:ind w:firstLine="0"/>
            </w:pPr>
            <w:r>
              <w:t xml:space="preserve">1.  Hire instructors that have skills in new and developing areas </w:t>
            </w:r>
            <w:r>
              <w:lastRenderedPageBreak/>
              <w:t>of Computer Networking.</w:t>
            </w:r>
          </w:p>
          <w:p w:rsidR="008C0CBB" w:rsidRDefault="008C0CBB" w:rsidP="00021D9D">
            <w:pPr>
              <w:ind w:firstLine="0"/>
            </w:pPr>
          </w:p>
        </w:tc>
        <w:tc>
          <w:tcPr>
            <w:tcW w:w="1253" w:type="dxa"/>
          </w:tcPr>
          <w:p w:rsidR="008C0CBB" w:rsidRDefault="008C0CBB" w:rsidP="00021D9D">
            <w:pPr>
              <w:ind w:firstLine="0"/>
            </w:pPr>
          </w:p>
        </w:tc>
        <w:tc>
          <w:tcPr>
            <w:tcW w:w="2490" w:type="dxa"/>
          </w:tcPr>
          <w:p w:rsidR="008C0CBB" w:rsidRDefault="008C0CBB" w:rsidP="00021D9D">
            <w:pPr>
              <w:ind w:firstLine="0"/>
            </w:pPr>
            <w:r>
              <w:t xml:space="preserve">CST has always utilized instructors that work in the Networking industry.  </w:t>
            </w:r>
            <w:r>
              <w:lastRenderedPageBreak/>
              <w:t xml:space="preserve">Students benefit by </w:t>
            </w:r>
            <w:proofErr w:type="gramStart"/>
            <w:r>
              <w:t>being taught</w:t>
            </w:r>
            <w:proofErr w:type="gramEnd"/>
            <w:r>
              <w:t xml:space="preserve"> by instructors that do what they are teaching every day.</w:t>
            </w:r>
          </w:p>
        </w:tc>
        <w:tc>
          <w:tcPr>
            <w:tcW w:w="1363" w:type="dxa"/>
            <w:vAlign w:val="center"/>
          </w:tcPr>
          <w:p w:rsidR="008C0CBB" w:rsidRPr="00805581" w:rsidRDefault="008C0CBB" w:rsidP="00021D9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lastRenderedPageBreak/>
              <w:t>Personnel</w:t>
            </w:r>
          </w:p>
        </w:tc>
        <w:tc>
          <w:tcPr>
            <w:tcW w:w="2897" w:type="dxa"/>
          </w:tcPr>
          <w:p w:rsidR="008C0CBB" w:rsidRDefault="008C0CBB" w:rsidP="00021D9D">
            <w:pPr>
              <w:ind w:firstLine="0"/>
            </w:pPr>
          </w:p>
        </w:tc>
        <w:tc>
          <w:tcPr>
            <w:tcW w:w="1251" w:type="dxa"/>
          </w:tcPr>
          <w:p w:rsidR="008C0CBB" w:rsidRDefault="008C0CBB" w:rsidP="00021D9D">
            <w:pPr>
              <w:ind w:firstLine="0"/>
            </w:pPr>
            <w:r>
              <w:t>1.</w:t>
            </w:r>
          </w:p>
        </w:tc>
        <w:tc>
          <w:tcPr>
            <w:tcW w:w="1359" w:type="dxa"/>
          </w:tcPr>
          <w:p w:rsidR="008C0CBB" w:rsidRDefault="008C0CBB" w:rsidP="00021D9D">
            <w:pPr>
              <w:ind w:firstLine="0"/>
            </w:pPr>
            <w:proofErr w:type="gramStart"/>
            <w:r>
              <w:t>P/T instructor budget.</w:t>
            </w:r>
            <w:proofErr w:type="gramEnd"/>
          </w:p>
        </w:tc>
        <w:tc>
          <w:tcPr>
            <w:tcW w:w="1530" w:type="dxa"/>
            <w:vAlign w:val="center"/>
          </w:tcPr>
          <w:p w:rsidR="008C0CBB" w:rsidRDefault="008C0CBB" w:rsidP="00021D9D">
            <w:pPr>
              <w:ind w:firstLine="0"/>
            </w:pP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8C0CBB" w:rsidRDefault="00012177" w:rsidP="003805DD">
            <w:pPr>
              <w:ind w:firstLine="0"/>
            </w:pPr>
            <w:r>
              <w:lastRenderedPageBreak/>
              <w:t xml:space="preserve">Purchase software for </w:t>
            </w:r>
            <w:proofErr w:type="spellStart"/>
            <w:r>
              <w:t>cybersecurity</w:t>
            </w:r>
            <w:proofErr w:type="spellEnd"/>
            <w:r>
              <w:t xml:space="preserve"> upgrade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53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2490" w:type="dxa"/>
          </w:tcPr>
          <w:p w:rsidR="008C0CBB" w:rsidRDefault="00012177" w:rsidP="003805DD">
            <w:pPr>
              <w:ind w:firstLine="0"/>
            </w:pPr>
            <w:r>
              <w:t>Students will be able to do labs remotely and safely.</w:t>
            </w:r>
          </w:p>
        </w:tc>
        <w:tc>
          <w:tcPr>
            <w:tcW w:w="1363" w:type="dxa"/>
            <w:vAlign w:val="center"/>
          </w:tcPr>
          <w:p w:rsidR="008C0CBB" w:rsidRPr="00805581" w:rsidRDefault="008C0CBB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251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359" w:type="dxa"/>
          </w:tcPr>
          <w:p w:rsidR="008C0CBB" w:rsidRDefault="00012177" w:rsidP="003805DD">
            <w:pPr>
              <w:ind w:firstLine="0"/>
            </w:pPr>
            <w:r>
              <w:t>Being researched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530" w:type="dxa"/>
            <w:vAlign w:val="center"/>
          </w:tcPr>
          <w:p w:rsidR="008C0CBB" w:rsidRDefault="008C0CBB" w:rsidP="003805DD">
            <w:pPr>
              <w:ind w:firstLine="0"/>
            </w:pP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253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2490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8C0CBB" w:rsidRPr="00805581" w:rsidRDefault="008C0CBB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251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359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8C0CBB" w:rsidRDefault="008C0CBB" w:rsidP="003805DD">
            <w:pPr>
              <w:ind w:firstLine="0"/>
            </w:pP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253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2490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8C0CBB" w:rsidRPr="00805581" w:rsidRDefault="008C0CBB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251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359" w:type="dxa"/>
          </w:tcPr>
          <w:p w:rsidR="008C0CBB" w:rsidRDefault="008C0CBB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8C0CBB" w:rsidRDefault="008C0CBB" w:rsidP="003805DD">
            <w:pPr>
              <w:ind w:firstLine="0"/>
            </w:pPr>
          </w:p>
        </w:tc>
      </w:tr>
      <w:tr w:rsidR="008C0CBB" w:rsidTr="00B16BAC">
        <w:trPr>
          <w:trHeight w:val="576"/>
          <w:jc w:val="center"/>
        </w:trPr>
        <w:tc>
          <w:tcPr>
            <w:tcW w:w="2257" w:type="dxa"/>
          </w:tcPr>
          <w:p w:rsidR="008C0CBB" w:rsidRDefault="008C0CBB" w:rsidP="00021D9D">
            <w:pPr>
              <w:ind w:firstLine="0"/>
            </w:pPr>
            <w:r>
              <w:t>1.  Add additional VM classes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proofErr w:type="gramStart"/>
            <w:r>
              <w:t>2.  Update Computer Security program.</w:t>
            </w:r>
            <w:proofErr w:type="gramEnd"/>
          </w:p>
        </w:tc>
        <w:tc>
          <w:tcPr>
            <w:tcW w:w="1253" w:type="dxa"/>
          </w:tcPr>
          <w:p w:rsidR="008C0CBB" w:rsidRDefault="008C0CBB" w:rsidP="00021D9D">
            <w:pPr>
              <w:ind w:firstLine="0"/>
            </w:pPr>
          </w:p>
        </w:tc>
        <w:tc>
          <w:tcPr>
            <w:tcW w:w="2490" w:type="dxa"/>
          </w:tcPr>
          <w:p w:rsidR="008C0CBB" w:rsidRDefault="008C0CBB" w:rsidP="00021D9D">
            <w:pPr>
              <w:ind w:firstLine="0"/>
            </w:pPr>
            <w:r>
              <w:t xml:space="preserve">This will allow students </w:t>
            </w:r>
            <w:proofErr w:type="gramStart"/>
            <w:r>
              <w:t>to  learn</w:t>
            </w:r>
            <w:proofErr w:type="gramEnd"/>
            <w:r>
              <w:t xml:space="preserve"> skills that are very valuable to employers.  It will allow us to move beyond the basics to more advanced topics and eventually to offer a certificate.</w:t>
            </w:r>
          </w:p>
          <w:p w:rsidR="008C0CBB" w:rsidRDefault="008C0CBB" w:rsidP="00021D9D">
            <w:pPr>
              <w:ind w:firstLine="0"/>
            </w:pPr>
          </w:p>
          <w:p w:rsidR="008C0CBB" w:rsidRDefault="008C0CBB" w:rsidP="00021D9D">
            <w:pPr>
              <w:ind w:firstLine="0"/>
            </w:pPr>
            <w:r>
              <w:t xml:space="preserve">Computer Security is an </w:t>
            </w:r>
            <w:proofErr w:type="gramStart"/>
            <w:r>
              <w:t>ever changing</w:t>
            </w:r>
            <w:proofErr w:type="gramEnd"/>
            <w:r>
              <w:t xml:space="preserve"> field with new attacks being revealed every day.  The updated classes will allow students to learn the newest techniques and tools for securing their Networks and work and at home.</w:t>
            </w:r>
          </w:p>
          <w:p w:rsidR="008C0CBB" w:rsidRDefault="008C0CBB" w:rsidP="00021D9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8C0CBB" w:rsidRPr="00805581" w:rsidRDefault="008C0CBB" w:rsidP="00021D9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8C0CBB" w:rsidRDefault="008C0CBB" w:rsidP="00021D9D">
            <w:pPr>
              <w:ind w:firstLine="0"/>
            </w:pPr>
            <w:proofErr w:type="gramStart"/>
            <w:r>
              <w:t>Training from a Certified training Center.</w:t>
            </w:r>
            <w:proofErr w:type="gramEnd"/>
          </w:p>
        </w:tc>
        <w:tc>
          <w:tcPr>
            <w:tcW w:w="1251" w:type="dxa"/>
          </w:tcPr>
          <w:p w:rsidR="008C0CBB" w:rsidRDefault="008C0CBB" w:rsidP="00021D9D">
            <w:pPr>
              <w:ind w:firstLine="0"/>
            </w:pPr>
            <w:r>
              <w:t>1</w:t>
            </w:r>
          </w:p>
        </w:tc>
        <w:tc>
          <w:tcPr>
            <w:tcW w:w="1359" w:type="dxa"/>
          </w:tcPr>
          <w:p w:rsidR="008C0CBB" w:rsidRDefault="008C0CBB" w:rsidP="00021D9D">
            <w:pPr>
              <w:ind w:firstLine="0"/>
            </w:pPr>
            <w:r>
              <w:t>$4,000</w:t>
            </w:r>
          </w:p>
        </w:tc>
        <w:tc>
          <w:tcPr>
            <w:tcW w:w="1530" w:type="dxa"/>
            <w:vAlign w:val="center"/>
          </w:tcPr>
          <w:p w:rsidR="008C0CBB" w:rsidRDefault="008C0CBB" w:rsidP="00021D9D">
            <w:pPr>
              <w:ind w:firstLine="0"/>
            </w:pPr>
            <w:r>
              <w:t>VTEA</w:t>
            </w:r>
          </w:p>
        </w:tc>
      </w:tr>
      <w:tr w:rsidR="006E68B8" w:rsidTr="00B16BAC">
        <w:trPr>
          <w:trHeight w:val="576"/>
          <w:jc w:val="center"/>
        </w:trPr>
        <w:tc>
          <w:tcPr>
            <w:tcW w:w="2257" w:type="dxa"/>
          </w:tcPr>
          <w:p w:rsidR="006E68B8" w:rsidRDefault="006E68B8" w:rsidP="00021D9D">
            <w:pPr>
              <w:ind w:firstLine="0"/>
            </w:pPr>
          </w:p>
          <w:p w:rsidR="006E68B8" w:rsidRDefault="006E68B8" w:rsidP="00021D9D">
            <w:pPr>
              <w:ind w:firstLine="0"/>
            </w:pPr>
          </w:p>
          <w:p w:rsidR="006E68B8" w:rsidRDefault="006E68B8" w:rsidP="00021D9D">
            <w:pPr>
              <w:ind w:firstLine="0"/>
            </w:pPr>
            <w:r>
              <w:t xml:space="preserve">Send as many instructors as possible </w:t>
            </w:r>
            <w:r>
              <w:lastRenderedPageBreak/>
              <w:t>to various conferences and conventions.</w:t>
            </w:r>
          </w:p>
        </w:tc>
        <w:tc>
          <w:tcPr>
            <w:tcW w:w="1253" w:type="dxa"/>
          </w:tcPr>
          <w:p w:rsidR="006E68B8" w:rsidRDefault="006E68B8" w:rsidP="00021D9D">
            <w:pPr>
              <w:ind w:firstLine="0"/>
            </w:pPr>
          </w:p>
        </w:tc>
        <w:tc>
          <w:tcPr>
            <w:tcW w:w="2490" w:type="dxa"/>
          </w:tcPr>
          <w:p w:rsidR="006E68B8" w:rsidRDefault="006E68B8" w:rsidP="00021D9D">
            <w:pPr>
              <w:ind w:firstLine="0"/>
            </w:pPr>
          </w:p>
          <w:p w:rsidR="006E68B8" w:rsidRDefault="006E68B8" w:rsidP="00021D9D">
            <w:pPr>
              <w:ind w:firstLine="0"/>
            </w:pPr>
          </w:p>
          <w:p w:rsidR="006E68B8" w:rsidRDefault="006E68B8" w:rsidP="00021D9D">
            <w:pPr>
              <w:ind w:firstLine="0"/>
            </w:pPr>
            <w:r>
              <w:t xml:space="preserve">Instructors need to keep up-to-date on all of the </w:t>
            </w:r>
            <w:r>
              <w:lastRenderedPageBreak/>
              <w:t>new trends and equipment so that they can teach the students what the employers will be looking for in the future.</w:t>
            </w:r>
          </w:p>
        </w:tc>
        <w:tc>
          <w:tcPr>
            <w:tcW w:w="1363" w:type="dxa"/>
            <w:vAlign w:val="center"/>
          </w:tcPr>
          <w:p w:rsidR="006E68B8" w:rsidRDefault="006E68B8" w:rsidP="00021D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E68B8" w:rsidRDefault="006E68B8" w:rsidP="00021D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E68B8" w:rsidRDefault="006E68B8" w:rsidP="00021D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E68B8" w:rsidRDefault="006E68B8" w:rsidP="00021D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E68B8" w:rsidRDefault="006E68B8" w:rsidP="00021D9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E68B8" w:rsidRPr="00805581" w:rsidRDefault="006E68B8" w:rsidP="00021D9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lastRenderedPageBreak/>
              <w:t>Other</w:t>
            </w:r>
          </w:p>
        </w:tc>
        <w:tc>
          <w:tcPr>
            <w:tcW w:w="2897" w:type="dxa"/>
          </w:tcPr>
          <w:p w:rsidR="006E68B8" w:rsidRDefault="006E68B8" w:rsidP="00021D9D">
            <w:pPr>
              <w:ind w:firstLine="0"/>
            </w:pPr>
          </w:p>
        </w:tc>
        <w:tc>
          <w:tcPr>
            <w:tcW w:w="1251" w:type="dxa"/>
          </w:tcPr>
          <w:p w:rsidR="006E68B8" w:rsidRDefault="006E68B8" w:rsidP="00021D9D">
            <w:pPr>
              <w:ind w:firstLine="0"/>
            </w:pPr>
          </w:p>
        </w:tc>
        <w:tc>
          <w:tcPr>
            <w:tcW w:w="1359" w:type="dxa"/>
          </w:tcPr>
          <w:p w:rsidR="006E68B8" w:rsidRDefault="006E68B8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6E68B8" w:rsidRDefault="006E68B8" w:rsidP="003805DD">
            <w:pPr>
              <w:ind w:firstLine="0"/>
            </w:pPr>
            <w:r>
              <w:t>VTEA</w:t>
            </w: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lastRenderedPageBreak/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9352C9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34" w:rsidRDefault="006C6834" w:rsidP="00A27DD5">
      <w:pPr>
        <w:spacing w:after="0"/>
      </w:pPr>
      <w:r>
        <w:separator/>
      </w:r>
    </w:p>
  </w:endnote>
  <w:endnote w:type="continuationSeparator" w:id="0">
    <w:p w:rsidR="006C6834" w:rsidRDefault="006C6834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082DB7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DC7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34" w:rsidRDefault="006C6834" w:rsidP="00A27DD5">
      <w:pPr>
        <w:spacing w:after="0"/>
      </w:pPr>
      <w:r>
        <w:separator/>
      </w:r>
    </w:p>
  </w:footnote>
  <w:footnote w:type="continuationSeparator" w:id="0">
    <w:p w:rsidR="006C6834" w:rsidRDefault="006C6834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D933D6" w:rsidRDefault="00082DB7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</w:p>
              <w:p w:rsidR="00A27DD5" w:rsidRDefault="00A27DD5"/>
            </w:txbxContent>
          </v:textbox>
        </v:shape>
      </w:pict>
    </w:r>
    <w:r w:rsidRPr="00082DB7">
      <w:rPr>
        <w:noProof/>
        <w:sz w:val="28"/>
        <w:szCs w:val="28"/>
      </w:rPr>
      <w:pict>
        <v:shape id="Text Box 3" o:spid="_x0000_s4098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A27DD5" w:rsidRDefault="00933321">
                <w:r>
                  <w:t>2013-2014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7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A27DD5" w:rsidRDefault="00933321">
                <w:r>
                  <w:t>CST/Computer Services Technology</w:t>
                </w:r>
              </w:p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  <w:r w:rsidR="00A27DD5" w:rsidRPr="00D933D6">
      <w:rPr>
        <w:sz w:val="28"/>
        <w:szCs w:val="28"/>
      </w:rPr>
      <w:ptab w:relativeTo="margin" w:alignment="center" w:leader="none"/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A27DD5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12177"/>
    <w:rsid w:val="00045F58"/>
    <w:rsid w:val="00082DB7"/>
    <w:rsid w:val="00092C05"/>
    <w:rsid w:val="00135926"/>
    <w:rsid w:val="001B71C7"/>
    <w:rsid w:val="00232381"/>
    <w:rsid w:val="00237533"/>
    <w:rsid w:val="00266479"/>
    <w:rsid w:val="00302D48"/>
    <w:rsid w:val="003172B1"/>
    <w:rsid w:val="003479F4"/>
    <w:rsid w:val="00372EDD"/>
    <w:rsid w:val="003C5420"/>
    <w:rsid w:val="00431D8B"/>
    <w:rsid w:val="004670A8"/>
    <w:rsid w:val="00492DC8"/>
    <w:rsid w:val="005A4624"/>
    <w:rsid w:val="005C1A18"/>
    <w:rsid w:val="006C6834"/>
    <w:rsid w:val="006E68B8"/>
    <w:rsid w:val="006F4B48"/>
    <w:rsid w:val="00763398"/>
    <w:rsid w:val="007D53E0"/>
    <w:rsid w:val="00805581"/>
    <w:rsid w:val="0087502B"/>
    <w:rsid w:val="008C0CBB"/>
    <w:rsid w:val="00933321"/>
    <w:rsid w:val="009352C9"/>
    <w:rsid w:val="009768F2"/>
    <w:rsid w:val="009C51C1"/>
    <w:rsid w:val="009F525D"/>
    <w:rsid w:val="00A27DD5"/>
    <w:rsid w:val="00B16BAC"/>
    <w:rsid w:val="00B21C37"/>
    <w:rsid w:val="00B34D38"/>
    <w:rsid w:val="00B5330B"/>
    <w:rsid w:val="00BB0A45"/>
    <w:rsid w:val="00CB05BD"/>
    <w:rsid w:val="00D352D8"/>
    <w:rsid w:val="00D933D6"/>
    <w:rsid w:val="00DA66D7"/>
    <w:rsid w:val="00DC76CC"/>
    <w:rsid w:val="00DF667F"/>
    <w:rsid w:val="00E31C61"/>
    <w:rsid w:val="00EB21A6"/>
    <w:rsid w:val="00ED0122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paragraph" w:customStyle="1" w:styleId="Default">
    <w:name w:val="Default"/>
    <w:rsid w:val="00933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9C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paragraph" w:customStyle="1" w:styleId="Default">
    <w:name w:val="Default"/>
    <w:rsid w:val="00933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9C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2013-11-29T17:18:00Z</dcterms:created>
  <dcterms:modified xsi:type="dcterms:W3CDTF">2013-11-29T17:18:00Z</dcterms:modified>
</cp:coreProperties>
</file>